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Chippewa County Humane Association Board of Director’s Meeting</w:t>
      </w:r>
    </w:p>
    <w:p>
      <w:pPr>
        <w:pStyle w:val="Normal"/>
        <w:jc w:val="center"/>
        <w:rPr/>
      </w:pPr>
      <w:r>
        <w:rPr/>
        <w:t>January 13, 2020</w:t>
      </w:r>
    </w:p>
    <w:p>
      <w:pPr>
        <w:pStyle w:val="Normal"/>
        <w:jc w:val="center"/>
        <w:rPr/>
      </w:pPr>
      <w:r>
        <w:rPr/>
      </w:r>
    </w:p>
    <w:p>
      <w:pPr>
        <w:pStyle w:val="Normal"/>
        <w:rPr/>
      </w:pPr>
      <w:r>
        <w:rPr/>
        <w:t xml:space="preserve">The Monthly Meeting was called to order at </w:t>
      </w:r>
      <w:r>
        <w:rPr>
          <w:color w:val="auto"/>
        </w:rPr>
        <w:t xml:space="preserve">6:09 </w:t>
      </w:r>
      <w:r>
        <w:rPr/>
        <w:t>p.m. at the Chippewa County Courthouse. In attendance were board members: Deb Newman, Pam Gibbs, Lori Mueller, Paula Young, Nick Goeman, Crystal Kademan, Cheryl Hilada Shelter Manager Jess Crosby</w:t>
      </w:r>
      <w:bookmarkStart w:id="0" w:name="_GoBack"/>
      <w:bookmarkEnd w:id="0"/>
      <w:r>
        <w:rPr/>
        <w:t xml:space="preserve"> and Christine</w:t>
      </w:r>
      <w:r>
        <w:rPr>
          <w:b/>
          <w:bCs/>
        </w:rPr>
        <w:t xml:space="preserve"> </w:t>
      </w:r>
      <w:r>
        <w:rPr/>
        <w:t>Myers.  No one was absent.</w:t>
      </w:r>
    </w:p>
    <w:p>
      <w:pPr>
        <w:pStyle w:val="Normal"/>
        <w:rPr/>
      </w:pPr>
      <w:r>
        <w:rPr/>
      </w:r>
    </w:p>
    <w:p>
      <w:pPr>
        <w:pStyle w:val="Normal"/>
        <w:rPr/>
      </w:pPr>
      <w:r>
        <w:rPr>
          <w:b/>
          <w:bCs/>
        </w:rPr>
        <w:t>Members of the Public: None</w:t>
      </w:r>
      <w:r>
        <w:rPr/>
        <w:t>.</w:t>
      </w:r>
    </w:p>
    <w:p>
      <w:pPr>
        <w:pStyle w:val="Normal"/>
        <w:rPr/>
      </w:pPr>
      <w:r>
        <w:rPr/>
      </w:r>
    </w:p>
    <w:p>
      <w:pPr>
        <w:pStyle w:val="Normal"/>
        <w:rPr/>
      </w:pPr>
      <w:r>
        <w:rPr>
          <w:b/>
          <w:bCs/>
        </w:rPr>
        <w:t>Secretary’s Report:</w:t>
      </w:r>
      <w:r>
        <w:rPr/>
        <w:t xml:space="preserve">  A motion was made to approve the secretary’s report by Pam Gibbs and seconded by Crystal Kademan.  All consented. Minutes approved.</w:t>
      </w:r>
    </w:p>
    <w:p>
      <w:pPr>
        <w:pStyle w:val="Normal"/>
        <w:rPr/>
      </w:pPr>
      <w:r>
        <w:rPr/>
      </w:r>
    </w:p>
    <w:p>
      <w:pPr>
        <w:pStyle w:val="Normal"/>
        <w:rPr/>
      </w:pPr>
      <w:r>
        <w:rPr>
          <w:b/>
          <w:bCs/>
        </w:rPr>
        <w:t>Treasurer’s Report:</w:t>
      </w:r>
      <w:r>
        <w:rPr/>
        <w:t xml:space="preserve"> The current balance of </w:t>
      </w:r>
      <w:r>
        <w:rPr/>
        <w:t>our Money Market</w:t>
      </w:r>
      <w:r>
        <w:rPr/>
        <w:t xml:space="preserve"> is $162,645.00, the </w:t>
      </w:r>
      <w:r>
        <w:rPr/>
        <w:t>checking</w:t>
      </w:r>
      <w:r>
        <w:rPr/>
        <w:t xml:space="preserve"> is $57,664.00 and savings is $8,853.00.  The sand mine is having a conditional use permit meeting on 1/23/2020.  Tentatively we are carrying over $54, 358 for 2019 to 2020, there are still some contracts outstanding.  A motion was made to approve the treasurer’s report by Paula Young  and seconded by Nick Goeman.  All consented. Report approved.</w:t>
      </w:r>
    </w:p>
    <w:p>
      <w:pPr>
        <w:pStyle w:val="Normal"/>
        <w:rPr/>
      </w:pPr>
      <w:r>
        <w:rPr/>
      </w:r>
    </w:p>
    <w:p>
      <w:pPr>
        <w:pStyle w:val="Normal"/>
        <w:rPr/>
      </w:pPr>
      <w:r>
        <w:rPr>
          <w:b/>
          <w:bCs/>
        </w:rPr>
        <w:t xml:space="preserve">Shelter Report: </w:t>
      </w:r>
      <w:r>
        <w:rPr>
          <w:rFonts w:cs="Times New Roman"/>
          <w:sz w:val="22"/>
          <w:szCs w:val="22"/>
        </w:rPr>
        <w:t xml:space="preserve">The census for the month of December: there were 15 surrenders (3 dogs and 12 cats), and 17 strays (1 dogs and 16 cats). We took in 0 dogs from Texas. There were 0 kittens and 0 puppies born at the shelter. There were 2 cats euthanized for significant health concerns at the shelter. There were 0 dogs or 0 cats euthanized due to space. There was 1 dog euthanized for sever aggression.  There were 2 kittens that passed away in care due to health issues. There were 20 dog adoptions, 44 cat adoptions, 4 cats sent to live in barns and 0 rabbit adoptions. There was 0 dog transferred to Eau Claire Humane Association. There were 11 cats transferred to SCRAM Rescue. There was 1 dog owner claim and 1 cat owner claim. There were 4 cats at PetSmart, 1 dog at Bob’s house for dogs, 0 dogs in foster care, and a couple cats/kittens in foster care. The total census at the end of the month was: 12 dogs, 114 cats, and 1 rabbits at the shelter.  </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 xml:space="preserve">There was 1 dog alteration at Chippewa Vet Clinic and 3 cat neuters, 2 cat alterations at Northside Pet Hospital, 1 cat alteration at Kindness Animal Hospital, 6 cat alterations at Lake Wissota Animal Hospital, and 2 catalterations at Riverview Vet all free of charge. 15 cat spays and 15 cat neuters at U of M </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 xml:space="preserve">-Shelter updates:  We are working with scram rescue again, she agreed to pay me $50 fee/ cat at time of exchange, meet me in Baldwin and give me free boxes of snap tests.  I met her 12/31/19 with 11 cats and she paid us $550 on the spot instead of trying to keep track and sending money when they get adopted, We visited 4 elementary schools to collect donations and give a presentation, We received the $10,000 from country treasures ($5,000 from the public and $5,000 match from country treasures), $5000 Markquart gives back, We received $4100 from scorch 92.9x, We had a few groups stop at the shelter to donate items: The holiday season brought us many gifts from the public. </w:t>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 xml:space="preserve">-The stats on Facebook this month:  ~Post Reach:  163.8k people, ~Post Engagements: 60.4k people, ~New Page Likes: 321 </w:t>
      </w:r>
    </w:p>
    <w:p>
      <w:pPr>
        <w:pStyle w:val="Normal"/>
        <w:rPr>
          <w:rFonts w:ascii="Times New Roman" w:hAnsi="Times New Roman" w:cs="Times New Roman"/>
          <w:b w:val="false"/>
          <w:b w:val="false"/>
          <w:bCs w:val="false"/>
          <w:sz w:val="22"/>
          <w:szCs w:val="22"/>
        </w:rPr>
      </w:pPr>
      <w:r>
        <w:rPr>
          <w:rFonts w:cs="Times New Roman"/>
          <w:b w:val="false"/>
          <w:bCs w:val="false"/>
          <w:sz w:val="22"/>
          <w:szCs w:val="22"/>
        </w:rPr>
      </w:r>
    </w:p>
    <w:p>
      <w:pPr>
        <w:pStyle w:val="Normal"/>
        <w:rPr/>
      </w:pPr>
      <w:r>
        <w:rPr>
          <w:b/>
          <w:bCs/>
        </w:rPr>
        <w:t xml:space="preserve">Standing Committees Updates:  </w:t>
      </w:r>
    </w:p>
    <w:p>
      <w:pPr>
        <w:pStyle w:val="Normal"/>
        <w:rPr>
          <w:b/>
          <w:b/>
          <w:bCs/>
        </w:rPr>
      </w:pPr>
      <w:r>
        <w:rPr>
          <w:b/>
          <w:bCs/>
        </w:rPr>
      </w:r>
    </w:p>
    <w:p>
      <w:pPr>
        <w:pStyle w:val="Normal"/>
        <w:rPr/>
      </w:pPr>
      <w:r>
        <w:rPr>
          <w:b/>
          <w:bCs/>
        </w:rPr>
        <w:tab/>
        <w:t>A.   Purr and Paw</w:t>
      </w:r>
      <w:r>
        <w:rPr>
          <w:bCs/>
        </w:rPr>
        <w:t xml:space="preserve">: April 4, 2020 @ the Eagle’s Club.  Deb plans on contacting the </w:t>
        <w:tab/>
        <w:t xml:space="preserve">actors next week and getting the packet with in the next month.  We will need to decide </w:t>
        <w:tab/>
        <w:t xml:space="preserve">on our menu as well.  </w:t>
      </w:r>
    </w:p>
    <w:p>
      <w:pPr>
        <w:pStyle w:val="Normal"/>
        <w:rPr/>
      </w:pPr>
      <w:r>
        <w:rPr>
          <w:bCs/>
        </w:rPr>
        <w:tab/>
      </w:r>
    </w:p>
    <w:p>
      <w:pPr>
        <w:pStyle w:val="Normal"/>
        <w:rPr/>
      </w:pPr>
      <w:r>
        <w:rPr>
          <w:bCs/>
        </w:rPr>
        <w:tab/>
        <w:t xml:space="preserve">B.  </w:t>
      </w:r>
      <w:r>
        <w:rPr>
          <w:b/>
          <w:bCs/>
        </w:rPr>
        <w:t xml:space="preserve"> MISC.:</w:t>
      </w:r>
      <w:r>
        <w:rPr>
          <w:bCs/>
        </w:rPr>
        <w:t xml:space="preserve">  Number of things we didn’t do or things not on the list we want to add – </w:t>
        <w:tab/>
        <w:t xml:space="preserve">everyone needs to think about this and in our February meeting decide on what each </w:t>
        <w:tab/>
        <w:t xml:space="preserve">of us is going </w:t>
        <w:tab/>
        <w:t xml:space="preserve">to work on – putting our names on a page and adding an event to our </w:t>
        <w:tab/>
        <w:t xml:space="preserve">name.  </w:t>
      </w:r>
      <w:r>
        <w:rPr>
          <w:b/>
          <w:bCs/>
        </w:rPr>
        <w:tab/>
      </w:r>
      <w:r>
        <w:rPr>
          <w:b w:val="false"/>
          <w:bCs w:val="false"/>
        </w:rPr>
        <w:t xml:space="preserve">Our primary role is fund raising.  Things to think about, Meat Raffle, Spaghetti </w:t>
        <w:tab/>
        <w:t xml:space="preserve">Feed, Specific Fund Raiser for a specific reason example a new sign.  We need to find a </w:t>
        <w:tab/>
        <w:t xml:space="preserve">way to tap into the younger generation.  Deb will come up with a list and we will divide </w:t>
        <w:tab/>
        <w:t>next month.</w:t>
        <w:tab/>
      </w:r>
    </w:p>
    <w:p>
      <w:pPr>
        <w:pStyle w:val="Normal"/>
        <w:rPr>
          <w:b/>
          <w:b/>
          <w:bCs/>
        </w:rPr>
      </w:pPr>
      <w:r>
        <w:rPr>
          <w:b/>
          <w:bCs/>
        </w:rPr>
      </w:r>
    </w:p>
    <w:p>
      <w:pPr>
        <w:pStyle w:val="Normal"/>
        <w:rPr>
          <w:b/>
          <w:b/>
        </w:rPr>
      </w:pPr>
      <w:r>
        <w:rPr>
          <w:b/>
        </w:rPr>
      </w:r>
    </w:p>
    <w:p>
      <w:pPr>
        <w:pStyle w:val="Normal"/>
        <w:rPr/>
      </w:pPr>
      <w:r>
        <w:rPr>
          <w:b/>
        </w:rPr>
        <w:t xml:space="preserve">New Business:  </w:t>
      </w:r>
    </w:p>
    <w:p>
      <w:pPr>
        <w:pStyle w:val="Normal"/>
        <w:rPr>
          <w:b/>
          <w:b/>
        </w:rPr>
      </w:pPr>
      <w:r>
        <w:rPr>
          <w:b/>
        </w:rPr>
      </w:r>
    </w:p>
    <w:p>
      <w:pPr>
        <w:pStyle w:val="Normal"/>
        <w:rPr/>
      </w:pPr>
      <w:r>
        <w:rPr>
          <w:b/>
        </w:rPr>
        <w:tab/>
        <w:t xml:space="preserve">A.  Updated Mission Statement:  </w:t>
      </w:r>
      <w:r>
        <w:rPr>
          <w:b w:val="false"/>
          <w:bCs w:val="false"/>
        </w:rPr>
        <w:t xml:space="preserve">We haven’t looked at our mission statement in a long </w:t>
        <w:tab/>
        <w:t xml:space="preserve">time and our vision is a little long however we need to keep it that way and maybe we can </w:t>
        <w:tab/>
        <w:t xml:space="preserve">shorten up our Mission Statement.  (Insert our Mission Statement) – What do people  </w:t>
        <w:tab/>
        <w:t xml:space="preserve">think – We are all ok with our current Mission Statement and our vision.  </w:t>
      </w:r>
    </w:p>
    <w:p>
      <w:pPr>
        <w:pStyle w:val="Normal"/>
        <w:rPr>
          <w:b/>
          <w:b/>
        </w:rPr>
      </w:pPr>
      <w:r>
        <w:rPr>
          <w:b/>
        </w:rPr>
      </w:r>
    </w:p>
    <w:p>
      <w:pPr>
        <w:pStyle w:val="Normal"/>
        <w:rPr>
          <w:b/>
          <w:b/>
        </w:rPr>
      </w:pPr>
      <w:r>
        <w:rPr>
          <w:b/>
        </w:rPr>
      </w:r>
    </w:p>
    <w:p>
      <w:pPr>
        <w:pStyle w:val="Normal"/>
        <w:rPr/>
      </w:pPr>
      <w:r>
        <w:rPr>
          <w:b/>
        </w:rPr>
        <w:t xml:space="preserve">Old Business:  </w:t>
      </w:r>
    </w:p>
    <w:p>
      <w:pPr>
        <w:pStyle w:val="Normal"/>
        <w:rPr>
          <w:b/>
          <w:b/>
        </w:rPr>
      </w:pPr>
      <w:r>
        <w:rPr>
          <w:b/>
        </w:rPr>
      </w:r>
    </w:p>
    <w:p>
      <w:pPr>
        <w:pStyle w:val="Normal"/>
        <w:rPr/>
      </w:pPr>
      <w:r>
        <w:rPr>
          <w:b/>
        </w:rPr>
        <w:tab/>
        <w:t xml:space="preserve">A.  Grants: </w:t>
      </w:r>
      <w:r>
        <w:rPr>
          <w:b w:val="false"/>
          <w:bCs w:val="false"/>
        </w:rPr>
        <w:t xml:space="preserve"> Everyone to look at the grants and take a few minutes and bring your </w:t>
        <w:tab/>
        <w:t xml:space="preserve">thoughts to the February meeting.  Writing a grant can be one of your items for </w:t>
        <w:tab/>
        <w:t>fund raising.</w:t>
      </w:r>
    </w:p>
    <w:p>
      <w:pPr>
        <w:pStyle w:val="Normal"/>
        <w:rPr>
          <w:b w:val="false"/>
          <w:b w:val="false"/>
          <w:bCs w:val="false"/>
        </w:rPr>
      </w:pPr>
      <w:r>
        <w:rPr>
          <w:b w:val="false"/>
          <w:bCs w:val="false"/>
        </w:rPr>
      </w:r>
    </w:p>
    <w:p>
      <w:pPr>
        <w:pStyle w:val="Normal"/>
        <w:rPr/>
      </w:pPr>
      <w:r>
        <w:rPr>
          <w:b/>
        </w:rPr>
        <w:tab/>
        <w:t xml:space="preserve">B.  Commercial Washers and Dryers:  </w:t>
      </w:r>
      <w:r>
        <w:rPr>
          <w:b w:val="false"/>
          <w:bCs w:val="false"/>
        </w:rPr>
        <w:t xml:space="preserve">We have two household washers and the grants are for the Dryers.  The main thing is you have to bolt them to floor which we can not do as we have in floor heat.  Buy a heavy duty commercial basic washer with knobs.  No plastic parts and estainless steel…...this will be a work in progress.  We should buy the basic, simple model to see how it will work for us.  We would need a floor drain for the new washer.  WE will try this new one and see what happens.  </w:t>
        <w:tab/>
      </w:r>
    </w:p>
    <w:p>
      <w:pPr>
        <w:pStyle w:val="Normal"/>
        <w:rPr>
          <w:b/>
          <w:b/>
        </w:rPr>
      </w:pPr>
      <w:r>
        <w:rPr>
          <w:b/>
        </w:rPr>
      </w:r>
    </w:p>
    <w:p>
      <w:pPr>
        <w:pStyle w:val="Normal"/>
        <w:rPr/>
      </w:pPr>
      <w:r>
        <w:rPr/>
        <w:t xml:space="preserve">A motion was made to adjourn the meeting by Pam Gibbs seconded it by Lori Mueller.  The meeting was adjourned at </w:t>
      </w:r>
      <w:r>
        <w:rPr>
          <w:color w:val="FF0000"/>
        </w:rPr>
        <w:t>7:12</w:t>
      </w:r>
      <w:r>
        <w:rPr/>
        <w:t xml:space="preserve"> p.m. </w:t>
      </w:r>
    </w:p>
    <w:p>
      <w:pPr>
        <w:pStyle w:val="Normal"/>
        <w:rPr/>
      </w:pPr>
      <w:r>
        <w:rPr/>
      </w:r>
    </w:p>
    <w:p>
      <w:pPr>
        <w:pStyle w:val="Normal"/>
        <w:rPr/>
      </w:pPr>
      <w:r>
        <w:rPr/>
        <w:t>The next board meeting will be held on Monday, February 10, 2020 at 6:00 p.m. at the Chippewa County Courthouse in Room 119Q.</w:t>
      </w:r>
    </w:p>
    <w:p>
      <w:pPr>
        <w:pStyle w:val="Normal"/>
        <w:rPr/>
      </w:pPr>
      <w:r>
        <w:rPr/>
      </w:r>
    </w:p>
    <w:p>
      <w:pPr>
        <w:pStyle w:val="Normal"/>
        <w:rPr/>
      </w:pPr>
      <w:r>
        <w:rPr/>
        <w:t xml:space="preserve">Respectfully submitted by Christine Myers, Secretary. </w:t>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overflowPunct w:val="true"/>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overflowPunct w:val="true"/>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overflowPunct w:val="true"/>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Application>LibreOffice/6.2.5.2$Windows_X86_64 LibreOffice_project/1ec314fa52f458adc18c4f025c545a4e8b22c159</Application>
  <Pages>1</Pages>
  <Words>200</Words>
  <Characters>1143</Characters>
  <CharactersWithSpaces>1341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2018-11-09T19:51:00Z</dcterms:created>
  <dc:creator>Windows 7 User</dc:creator>
  <dc:description/>
  <dc:language>en-US</dc:language>
  <cp:lastModifiedBy/>
  <dcterms:modified xsi:type="dcterms:W3CDTF">2020-02-14T11:37:38Z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